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5880508C" w14:textId="77777777" w:rsidTr="00C16D31">
        <w:tc>
          <w:tcPr>
            <w:tcW w:w="2327" w:type="dxa"/>
          </w:tcPr>
          <w:p w14:paraId="39B02C8F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8BC71D" wp14:editId="506253F0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36AA486F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3DA9A609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30538DB3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106FCB1F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2BD0157E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68D54336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660B7DED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4D9EF435" w14:textId="77777777" w:rsidR="00B0322E" w:rsidRPr="00F93E57" w:rsidRDefault="00A12DA0" w:rsidP="00A12D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3 Week 2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Animal Adaptations</w:t>
            </w:r>
          </w:p>
        </w:tc>
      </w:tr>
    </w:tbl>
    <w:p w14:paraId="61EAE3C8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6AFC7694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0B316513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0FF2F39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58C33C5A" w14:textId="77777777" w:rsidR="00F93E57" w:rsidRDefault="00F93E57"/>
          <w:p w14:paraId="54EF2DB3" w14:textId="77777777" w:rsidR="00F93E57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birds</w:t>
            </w:r>
            <w:proofErr w:type="gramEnd"/>
          </w:p>
          <w:p w14:paraId="76B90BA2" w14:textId="77777777" w:rsidR="00732C7F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butterfly</w:t>
            </w:r>
            <w:proofErr w:type="gramEnd"/>
          </w:p>
          <w:p w14:paraId="34003D5D" w14:textId="77777777" w:rsidR="00732C7F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caterpillar</w:t>
            </w:r>
            <w:proofErr w:type="gramEnd"/>
          </w:p>
          <w:p w14:paraId="083EE7D7" w14:textId="77777777" w:rsidR="00732C7F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curl</w:t>
            </w:r>
            <w:proofErr w:type="gramEnd"/>
          </w:p>
          <w:p w14:paraId="7050C86B" w14:textId="77777777" w:rsidR="00732C7F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dangerous</w:t>
            </w:r>
            <w:proofErr w:type="gramEnd"/>
          </w:p>
          <w:p w14:paraId="66259C3E" w14:textId="77777777" w:rsidR="00732C7F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deter</w:t>
            </w:r>
            <w:proofErr w:type="gramEnd"/>
          </w:p>
          <w:p w14:paraId="4BE7DB9A" w14:textId="77777777" w:rsidR="00732C7F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furry</w:t>
            </w:r>
            <w:proofErr w:type="gramEnd"/>
          </w:p>
          <w:p w14:paraId="18E07E10" w14:textId="77777777" w:rsidR="00732C7F" w:rsidRPr="00942B67" w:rsidRDefault="00A91960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survive</w:t>
            </w:r>
            <w:proofErr w:type="gramEnd"/>
          </w:p>
          <w:p w14:paraId="7750DA7D" w14:textId="77777777" w:rsidR="00F93E57" w:rsidRDefault="00F93E57"/>
        </w:tc>
        <w:tc>
          <w:tcPr>
            <w:tcW w:w="7650" w:type="dxa"/>
          </w:tcPr>
          <w:p w14:paraId="73DAF3D4" w14:textId="6CB10B7F" w:rsidR="00F93E57" w:rsidRDefault="009D0503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31C90720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F26C2A7" w14:textId="77777777" w:rsidR="001347E3" w:rsidRPr="009D0503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caterpillar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built a cocoon and turned into a butterfly.</w:t>
            </w:r>
          </w:p>
          <w:p w14:paraId="117489DB" w14:textId="77777777" w:rsidR="009D0503" w:rsidRPr="009D0503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butterfly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was once a caterpillar.</w:t>
            </w:r>
          </w:p>
          <w:p w14:paraId="1AFABD83" w14:textId="77777777" w:rsidR="009D0503" w:rsidRPr="009D0503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He doesn’t like to ski because he thinks it is too </w:t>
            </w:r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dangerous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29FBAAB" w14:textId="77777777" w:rsidR="009D0503" w:rsidRPr="009D0503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To </w:t>
            </w:r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deter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someone is to discourage them from doing something.</w:t>
            </w:r>
          </w:p>
          <w:p w14:paraId="7C30B853" w14:textId="77777777" w:rsidR="009D0503" w:rsidRPr="009D0503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birds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traveled in a flock.</w:t>
            </w:r>
          </w:p>
          <w:p w14:paraId="7CBA353F" w14:textId="77777777" w:rsidR="009D0503" w:rsidRPr="009D0503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Stacy wanted to disguise herself, so she decided to </w:t>
            </w:r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curl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her straight hair.</w:t>
            </w:r>
          </w:p>
          <w:p w14:paraId="1128FFA2" w14:textId="77777777" w:rsidR="009D0503" w:rsidRPr="009D0503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Larry started sneezing around Erin’s cat, because he is allergic to </w:t>
            </w:r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furry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animals.</w:t>
            </w:r>
          </w:p>
          <w:p w14:paraId="4CF4EB87" w14:textId="748760A2" w:rsidR="009D0503" w:rsidRPr="00A91960" w:rsidRDefault="009D0503" w:rsidP="00A919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Many animals have to adapt in order to </w:t>
            </w:r>
            <w:bookmarkStart w:id="0" w:name="_GoBack"/>
            <w:r w:rsidRPr="009D0503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survive</w:t>
            </w:r>
            <w:bookmarkEnd w:id="0"/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50E18" w14:paraId="422029D5" w14:textId="77777777" w:rsidTr="001347E3">
        <w:trPr>
          <w:trHeight w:val="1824"/>
        </w:trPr>
        <w:tc>
          <w:tcPr>
            <w:tcW w:w="3330" w:type="dxa"/>
            <w:vMerge/>
          </w:tcPr>
          <w:p w14:paraId="725DF21D" w14:textId="6CE3A6EA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191E4789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39AB1621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7CD523" w14:textId="77777777" w:rsidR="00450E18" w:rsidRDefault="00A91960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durable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17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B50D48">
              <w:rPr>
                <w:rFonts w:ascii="Comic Sans MS" w:hAnsi="Comic Sans MS"/>
                <w:sz w:val="24"/>
                <w:szCs w:val="24"/>
              </w:rPr>
              <w:t xml:space="preserve">  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B50D48">
              <w:rPr>
                <w:rFonts w:ascii="Comic Sans MS" w:hAnsi="Comic Sans MS"/>
                <w:sz w:val="24"/>
                <w:szCs w:val="24"/>
              </w:rPr>
              <w:t>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1709A829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6884FDE4" w14:textId="77777777" w:rsidR="00E957BB" w:rsidRDefault="00A91960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moist</w:t>
            </w:r>
            <w:proofErr w:type="gramEnd"/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57BB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14:paraId="510CFB3A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0ED362" w14:textId="77777777" w:rsidR="00E957BB" w:rsidRDefault="00A91960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shed</w:t>
            </w:r>
            <w:proofErr w:type="gramEnd"/>
            <w:r w:rsidR="00E957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12</w:t>
            </w:r>
            <w:r w:rsidR="00E957BB">
              <w:rPr>
                <w:rFonts w:ascii="Comic Sans MS" w:hAnsi="Comic Sans MS"/>
                <w:sz w:val="24"/>
                <w:szCs w:val="24"/>
              </w:rPr>
              <w:t>) - ____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14:paraId="25D04559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89309FC" w14:textId="77777777" w:rsidR="00450E18" w:rsidRDefault="00450E18" w:rsidP="004626B1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0BF2C804" w14:textId="77777777" w:rsidR="009D0503" w:rsidRDefault="009D0503" w:rsidP="004626B1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7BEFEF28" w14:textId="77777777" w:rsidR="009D0503" w:rsidRDefault="009D0503" w:rsidP="004626B1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3EB6CA17" w14:textId="77777777" w:rsidR="009D0503" w:rsidRDefault="009D0503" w:rsidP="004626B1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2012CCA" w14:textId="77777777" w:rsidR="009D0503" w:rsidRPr="00450E18" w:rsidRDefault="009D0503" w:rsidP="004626B1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016A384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71B572F3"/>
    <w:multiLevelType w:val="hybridMultilevel"/>
    <w:tmpl w:val="116CDCD8"/>
    <w:lvl w:ilvl="0" w:tplc="8CB0A59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1347E3"/>
    <w:rsid w:val="0017172C"/>
    <w:rsid w:val="003914DD"/>
    <w:rsid w:val="003E3488"/>
    <w:rsid w:val="00450E18"/>
    <w:rsid w:val="004626B1"/>
    <w:rsid w:val="005A5C0D"/>
    <w:rsid w:val="00620997"/>
    <w:rsid w:val="00727C88"/>
    <w:rsid w:val="00732C7F"/>
    <w:rsid w:val="007C3565"/>
    <w:rsid w:val="008949F3"/>
    <w:rsid w:val="008D2315"/>
    <w:rsid w:val="00933869"/>
    <w:rsid w:val="0094017F"/>
    <w:rsid w:val="00942B67"/>
    <w:rsid w:val="009523B6"/>
    <w:rsid w:val="0096207F"/>
    <w:rsid w:val="009D0503"/>
    <w:rsid w:val="00A12DA0"/>
    <w:rsid w:val="00A91960"/>
    <w:rsid w:val="00B0322E"/>
    <w:rsid w:val="00B50D48"/>
    <w:rsid w:val="00B77E9B"/>
    <w:rsid w:val="00C16D31"/>
    <w:rsid w:val="00CB6600"/>
    <w:rsid w:val="00CE2E97"/>
    <w:rsid w:val="00D519C2"/>
    <w:rsid w:val="00E50F76"/>
    <w:rsid w:val="00E957BB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CB10-DE4E-664E-A579-DAA7F1FE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4</cp:revision>
  <cp:lastPrinted>2016-09-26T16:16:00Z</cp:lastPrinted>
  <dcterms:created xsi:type="dcterms:W3CDTF">2016-09-28T18:25:00Z</dcterms:created>
  <dcterms:modified xsi:type="dcterms:W3CDTF">2018-05-04T17:41:00Z</dcterms:modified>
</cp:coreProperties>
</file>